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E78" w:rsidRDefault="002A2DA3" w:rsidP="002A2DA3">
      <w:pPr>
        <w:jc w:val="center"/>
      </w:pPr>
      <w:r>
        <w:t>Planning Worksheet</w:t>
      </w:r>
      <w:r w:rsidR="00E84CDD">
        <w:t xml:space="preserve"> - Visioning</w:t>
      </w:r>
    </w:p>
    <w:p w:rsidR="002A2DA3" w:rsidRDefault="002A2DA3" w:rsidP="002A2DA3">
      <w:r>
        <w:t>In the simplest things in our lives, we decide what we want to accomplish before we start trying to figure out how to do it. With larger issues of greater significance we often don’t take this approach. For whatever reason, we start to work without deciding specifically what we want to have accomplished when we are through with that work. The work just draws us in – sometimes there is so much to do that there’s no time to think.</w:t>
      </w:r>
    </w:p>
    <w:p w:rsidR="002A2DA3" w:rsidRDefault="002A2DA3" w:rsidP="002A2DA3">
      <w:pPr>
        <w:jc w:val="center"/>
        <w:rPr>
          <w:b/>
        </w:rPr>
      </w:pPr>
      <w:r w:rsidRPr="002A2DA3">
        <w:rPr>
          <w:b/>
        </w:rPr>
        <w:t>How can you decide what to do if you don’t know where you want to be after you’ve done it?  Begin with the end in mind.</w:t>
      </w:r>
    </w:p>
    <w:p w:rsidR="002A2DA3" w:rsidRDefault="002A2DA3" w:rsidP="002A2DA3">
      <w:r>
        <w:t xml:space="preserve">Last Spring you worked with your team to begin to develop a plan of instructional improvement connected to the QLE for your school. Many of you chose to dig into the QLE through the lens of </w:t>
      </w:r>
      <w:proofErr w:type="gramStart"/>
      <w:r>
        <w:t>literacy,</w:t>
      </w:r>
      <w:proofErr w:type="gramEnd"/>
      <w:r>
        <w:t xml:space="preserve"> others have chosen engagement, numeracy or 21</w:t>
      </w:r>
      <w:r w:rsidRPr="002A2DA3">
        <w:rPr>
          <w:vertAlign w:val="superscript"/>
        </w:rPr>
        <w:t>st</w:t>
      </w:r>
      <w:r>
        <w:t xml:space="preserve"> century skills. </w:t>
      </w:r>
    </w:p>
    <w:p w:rsidR="002A2DA3" w:rsidRDefault="002A2DA3" w:rsidP="002A2DA3">
      <w:pPr>
        <w:jc w:val="center"/>
        <w:rPr>
          <w:b/>
        </w:rPr>
      </w:pPr>
      <w:r w:rsidRPr="002A2DA3">
        <w:rPr>
          <w:b/>
        </w:rPr>
        <w:t>If you were to give a white paper test to your staff today, would they be able to explain specifically, how their teaching and the experience of students will look different in 3 years as a result of your goals?  How their teaching and the experience of students will look different by the end of this year?</w:t>
      </w:r>
    </w:p>
    <w:p w:rsidR="002A2DA3" w:rsidRDefault="002A2DA3" w:rsidP="002A2DA3">
      <w:r w:rsidRPr="002A2DA3">
        <w:t>Planning questions that follow are provided to guide your thinking and the planning of your LST.</w:t>
      </w:r>
      <w:r>
        <w:t xml:space="preserve">  The clearer your goals, the more likely you are to achieve them.</w:t>
      </w:r>
    </w:p>
    <w:tbl>
      <w:tblPr>
        <w:tblStyle w:val="TableGrid"/>
        <w:tblW w:w="0" w:type="auto"/>
        <w:tblLook w:val="04A0" w:firstRow="1" w:lastRow="0" w:firstColumn="1" w:lastColumn="0" w:noHBand="0" w:noVBand="1"/>
      </w:tblPr>
      <w:tblGrid>
        <w:gridCol w:w="4788"/>
        <w:gridCol w:w="4788"/>
      </w:tblGrid>
      <w:tr w:rsidR="007305C7" w:rsidTr="000312CB">
        <w:tc>
          <w:tcPr>
            <w:tcW w:w="9576" w:type="dxa"/>
            <w:gridSpan w:val="2"/>
          </w:tcPr>
          <w:p w:rsidR="00E75326" w:rsidRPr="00E75326" w:rsidRDefault="00E75326" w:rsidP="00E75326">
            <w:pPr>
              <w:ind w:left="90"/>
              <w:rPr>
                <w:b/>
              </w:rPr>
            </w:pPr>
            <w:r w:rsidRPr="00E75326">
              <w:rPr>
                <w:b/>
                <w:lang w:val="en-US"/>
              </w:rPr>
              <w:t xml:space="preserve">If you were to walk in the doors of your school in </w:t>
            </w:r>
            <w:r w:rsidRPr="00E75326">
              <w:rPr>
                <w:b/>
                <w:bCs/>
                <w:lang w:val="en-US"/>
              </w:rPr>
              <w:t>3 years</w:t>
            </w:r>
            <w:r w:rsidRPr="00E75326">
              <w:rPr>
                <w:b/>
                <w:lang w:val="en-US"/>
              </w:rPr>
              <w:t>, what would teacher practice and the experience of students look like as a result of your instructional improvement work?</w:t>
            </w:r>
          </w:p>
          <w:p w:rsidR="007305C7" w:rsidRDefault="007305C7" w:rsidP="000312CB"/>
        </w:tc>
      </w:tr>
      <w:tr w:rsidR="007305C7" w:rsidTr="000312CB">
        <w:trPr>
          <w:trHeight w:val="422"/>
        </w:trPr>
        <w:tc>
          <w:tcPr>
            <w:tcW w:w="4788" w:type="dxa"/>
          </w:tcPr>
          <w:p w:rsidR="007305C7" w:rsidRDefault="007305C7" w:rsidP="000312CB">
            <w:r>
              <w:t>Teacher Practice</w:t>
            </w:r>
          </w:p>
        </w:tc>
        <w:tc>
          <w:tcPr>
            <w:tcW w:w="4788" w:type="dxa"/>
          </w:tcPr>
          <w:p w:rsidR="007305C7" w:rsidRDefault="007305C7" w:rsidP="000312CB">
            <w:r>
              <w:t>Student Learning Experience</w:t>
            </w:r>
          </w:p>
        </w:tc>
      </w:tr>
      <w:tr w:rsidR="007305C7" w:rsidTr="000312CB">
        <w:tc>
          <w:tcPr>
            <w:tcW w:w="4788" w:type="dxa"/>
          </w:tcPr>
          <w:p w:rsidR="007305C7" w:rsidRDefault="007305C7" w:rsidP="000312CB"/>
          <w:p w:rsidR="007305C7" w:rsidRDefault="007305C7" w:rsidP="000312CB"/>
          <w:p w:rsidR="007305C7" w:rsidRDefault="007305C7" w:rsidP="000312CB"/>
          <w:p w:rsidR="007305C7" w:rsidRDefault="007305C7" w:rsidP="000312CB"/>
          <w:p w:rsidR="007305C7" w:rsidRDefault="007305C7" w:rsidP="000312CB"/>
          <w:p w:rsidR="007305C7" w:rsidRDefault="007305C7" w:rsidP="000312CB"/>
          <w:p w:rsidR="007305C7" w:rsidRDefault="007305C7" w:rsidP="000312CB"/>
          <w:p w:rsidR="007305C7" w:rsidRDefault="007305C7" w:rsidP="000312CB"/>
          <w:p w:rsidR="007305C7" w:rsidRDefault="007305C7" w:rsidP="000312CB"/>
          <w:p w:rsidR="007305C7" w:rsidRDefault="007305C7" w:rsidP="000312CB"/>
          <w:p w:rsidR="007305C7" w:rsidRDefault="007305C7" w:rsidP="000312CB"/>
          <w:p w:rsidR="007305C7" w:rsidRDefault="007305C7" w:rsidP="000312CB"/>
          <w:p w:rsidR="007305C7" w:rsidRDefault="007305C7" w:rsidP="000312CB"/>
          <w:p w:rsidR="007305C7" w:rsidRDefault="007305C7" w:rsidP="000312CB"/>
          <w:p w:rsidR="007305C7" w:rsidRDefault="007305C7" w:rsidP="000312CB"/>
          <w:p w:rsidR="007305C7" w:rsidRDefault="007305C7" w:rsidP="000312CB"/>
          <w:p w:rsidR="007305C7" w:rsidRDefault="007305C7" w:rsidP="000312CB"/>
          <w:p w:rsidR="007305C7" w:rsidRDefault="007305C7" w:rsidP="000312CB"/>
          <w:p w:rsidR="007305C7" w:rsidRDefault="007305C7" w:rsidP="000312CB"/>
        </w:tc>
        <w:tc>
          <w:tcPr>
            <w:tcW w:w="4788" w:type="dxa"/>
          </w:tcPr>
          <w:p w:rsidR="007305C7" w:rsidRDefault="007305C7" w:rsidP="000312CB"/>
        </w:tc>
      </w:tr>
    </w:tbl>
    <w:p w:rsidR="00E84CDD" w:rsidRPr="002A2DA3" w:rsidRDefault="00E84CDD" w:rsidP="002A2DA3">
      <w:bookmarkStart w:id="0" w:name="_GoBack"/>
      <w:bookmarkEnd w:id="0"/>
    </w:p>
    <w:sectPr w:rsidR="00E84CDD" w:rsidRPr="002A2D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607A8"/>
    <w:multiLevelType w:val="hybridMultilevel"/>
    <w:tmpl w:val="F5AC6510"/>
    <w:lvl w:ilvl="0" w:tplc="6FE05572">
      <w:start w:val="1"/>
      <w:numFmt w:val="bullet"/>
      <w:lvlText w:val="•"/>
      <w:lvlJc w:val="left"/>
      <w:pPr>
        <w:tabs>
          <w:tab w:val="num" w:pos="720"/>
        </w:tabs>
        <w:ind w:left="720" w:hanging="360"/>
      </w:pPr>
      <w:rPr>
        <w:rFonts w:ascii="Arial" w:hAnsi="Arial" w:hint="default"/>
      </w:rPr>
    </w:lvl>
    <w:lvl w:ilvl="1" w:tplc="62C69EE8" w:tentative="1">
      <w:start w:val="1"/>
      <w:numFmt w:val="bullet"/>
      <w:lvlText w:val="•"/>
      <w:lvlJc w:val="left"/>
      <w:pPr>
        <w:tabs>
          <w:tab w:val="num" w:pos="1440"/>
        </w:tabs>
        <w:ind w:left="1440" w:hanging="360"/>
      </w:pPr>
      <w:rPr>
        <w:rFonts w:ascii="Arial" w:hAnsi="Arial" w:hint="default"/>
      </w:rPr>
    </w:lvl>
    <w:lvl w:ilvl="2" w:tplc="9D0C5A7A" w:tentative="1">
      <w:start w:val="1"/>
      <w:numFmt w:val="bullet"/>
      <w:lvlText w:val="•"/>
      <w:lvlJc w:val="left"/>
      <w:pPr>
        <w:tabs>
          <w:tab w:val="num" w:pos="2160"/>
        </w:tabs>
        <w:ind w:left="2160" w:hanging="360"/>
      </w:pPr>
      <w:rPr>
        <w:rFonts w:ascii="Arial" w:hAnsi="Arial" w:hint="default"/>
      </w:rPr>
    </w:lvl>
    <w:lvl w:ilvl="3" w:tplc="8EE8E846" w:tentative="1">
      <w:start w:val="1"/>
      <w:numFmt w:val="bullet"/>
      <w:lvlText w:val="•"/>
      <w:lvlJc w:val="left"/>
      <w:pPr>
        <w:tabs>
          <w:tab w:val="num" w:pos="2880"/>
        </w:tabs>
        <w:ind w:left="2880" w:hanging="360"/>
      </w:pPr>
      <w:rPr>
        <w:rFonts w:ascii="Arial" w:hAnsi="Arial" w:hint="default"/>
      </w:rPr>
    </w:lvl>
    <w:lvl w:ilvl="4" w:tplc="4448E66C" w:tentative="1">
      <w:start w:val="1"/>
      <w:numFmt w:val="bullet"/>
      <w:lvlText w:val="•"/>
      <w:lvlJc w:val="left"/>
      <w:pPr>
        <w:tabs>
          <w:tab w:val="num" w:pos="3600"/>
        </w:tabs>
        <w:ind w:left="3600" w:hanging="360"/>
      </w:pPr>
      <w:rPr>
        <w:rFonts w:ascii="Arial" w:hAnsi="Arial" w:hint="default"/>
      </w:rPr>
    </w:lvl>
    <w:lvl w:ilvl="5" w:tplc="547A2D82" w:tentative="1">
      <w:start w:val="1"/>
      <w:numFmt w:val="bullet"/>
      <w:lvlText w:val="•"/>
      <w:lvlJc w:val="left"/>
      <w:pPr>
        <w:tabs>
          <w:tab w:val="num" w:pos="4320"/>
        </w:tabs>
        <w:ind w:left="4320" w:hanging="360"/>
      </w:pPr>
      <w:rPr>
        <w:rFonts w:ascii="Arial" w:hAnsi="Arial" w:hint="default"/>
      </w:rPr>
    </w:lvl>
    <w:lvl w:ilvl="6" w:tplc="567E7EF0" w:tentative="1">
      <w:start w:val="1"/>
      <w:numFmt w:val="bullet"/>
      <w:lvlText w:val="•"/>
      <w:lvlJc w:val="left"/>
      <w:pPr>
        <w:tabs>
          <w:tab w:val="num" w:pos="5040"/>
        </w:tabs>
        <w:ind w:left="5040" w:hanging="360"/>
      </w:pPr>
      <w:rPr>
        <w:rFonts w:ascii="Arial" w:hAnsi="Arial" w:hint="default"/>
      </w:rPr>
    </w:lvl>
    <w:lvl w:ilvl="7" w:tplc="46942AB0" w:tentative="1">
      <w:start w:val="1"/>
      <w:numFmt w:val="bullet"/>
      <w:lvlText w:val="•"/>
      <w:lvlJc w:val="left"/>
      <w:pPr>
        <w:tabs>
          <w:tab w:val="num" w:pos="5760"/>
        </w:tabs>
        <w:ind w:left="5760" w:hanging="360"/>
      </w:pPr>
      <w:rPr>
        <w:rFonts w:ascii="Arial" w:hAnsi="Arial" w:hint="default"/>
      </w:rPr>
    </w:lvl>
    <w:lvl w:ilvl="8" w:tplc="0A303AF0" w:tentative="1">
      <w:start w:val="1"/>
      <w:numFmt w:val="bullet"/>
      <w:lvlText w:val="•"/>
      <w:lvlJc w:val="left"/>
      <w:pPr>
        <w:tabs>
          <w:tab w:val="num" w:pos="6480"/>
        </w:tabs>
        <w:ind w:left="6480" w:hanging="360"/>
      </w:pPr>
      <w:rPr>
        <w:rFonts w:ascii="Arial" w:hAnsi="Arial" w:hint="default"/>
      </w:rPr>
    </w:lvl>
  </w:abstractNum>
  <w:abstractNum w:abstractNumId="1">
    <w:nsid w:val="794E6584"/>
    <w:multiLevelType w:val="hybridMultilevel"/>
    <w:tmpl w:val="B074F81A"/>
    <w:lvl w:ilvl="0" w:tplc="AD6440D2">
      <w:start w:val="1"/>
      <w:numFmt w:val="bullet"/>
      <w:lvlText w:val="•"/>
      <w:lvlJc w:val="left"/>
      <w:pPr>
        <w:tabs>
          <w:tab w:val="num" w:pos="720"/>
        </w:tabs>
        <w:ind w:left="720" w:hanging="360"/>
      </w:pPr>
      <w:rPr>
        <w:rFonts w:ascii="Arial" w:hAnsi="Arial" w:hint="default"/>
      </w:rPr>
    </w:lvl>
    <w:lvl w:ilvl="1" w:tplc="17C07BB4" w:tentative="1">
      <w:start w:val="1"/>
      <w:numFmt w:val="bullet"/>
      <w:lvlText w:val="•"/>
      <w:lvlJc w:val="left"/>
      <w:pPr>
        <w:tabs>
          <w:tab w:val="num" w:pos="1440"/>
        </w:tabs>
        <w:ind w:left="1440" w:hanging="360"/>
      </w:pPr>
      <w:rPr>
        <w:rFonts w:ascii="Arial" w:hAnsi="Arial" w:hint="default"/>
      </w:rPr>
    </w:lvl>
    <w:lvl w:ilvl="2" w:tplc="3D9622C2" w:tentative="1">
      <w:start w:val="1"/>
      <w:numFmt w:val="bullet"/>
      <w:lvlText w:val="•"/>
      <w:lvlJc w:val="left"/>
      <w:pPr>
        <w:tabs>
          <w:tab w:val="num" w:pos="2160"/>
        </w:tabs>
        <w:ind w:left="2160" w:hanging="360"/>
      </w:pPr>
      <w:rPr>
        <w:rFonts w:ascii="Arial" w:hAnsi="Arial" w:hint="default"/>
      </w:rPr>
    </w:lvl>
    <w:lvl w:ilvl="3" w:tplc="DE2E135A" w:tentative="1">
      <w:start w:val="1"/>
      <w:numFmt w:val="bullet"/>
      <w:lvlText w:val="•"/>
      <w:lvlJc w:val="left"/>
      <w:pPr>
        <w:tabs>
          <w:tab w:val="num" w:pos="2880"/>
        </w:tabs>
        <w:ind w:left="2880" w:hanging="360"/>
      </w:pPr>
      <w:rPr>
        <w:rFonts w:ascii="Arial" w:hAnsi="Arial" w:hint="default"/>
      </w:rPr>
    </w:lvl>
    <w:lvl w:ilvl="4" w:tplc="C122BEE4" w:tentative="1">
      <w:start w:val="1"/>
      <w:numFmt w:val="bullet"/>
      <w:lvlText w:val="•"/>
      <w:lvlJc w:val="left"/>
      <w:pPr>
        <w:tabs>
          <w:tab w:val="num" w:pos="3600"/>
        </w:tabs>
        <w:ind w:left="3600" w:hanging="360"/>
      </w:pPr>
      <w:rPr>
        <w:rFonts w:ascii="Arial" w:hAnsi="Arial" w:hint="default"/>
      </w:rPr>
    </w:lvl>
    <w:lvl w:ilvl="5" w:tplc="CE7283A6" w:tentative="1">
      <w:start w:val="1"/>
      <w:numFmt w:val="bullet"/>
      <w:lvlText w:val="•"/>
      <w:lvlJc w:val="left"/>
      <w:pPr>
        <w:tabs>
          <w:tab w:val="num" w:pos="4320"/>
        </w:tabs>
        <w:ind w:left="4320" w:hanging="360"/>
      </w:pPr>
      <w:rPr>
        <w:rFonts w:ascii="Arial" w:hAnsi="Arial" w:hint="default"/>
      </w:rPr>
    </w:lvl>
    <w:lvl w:ilvl="6" w:tplc="E46EFAE2" w:tentative="1">
      <w:start w:val="1"/>
      <w:numFmt w:val="bullet"/>
      <w:lvlText w:val="•"/>
      <w:lvlJc w:val="left"/>
      <w:pPr>
        <w:tabs>
          <w:tab w:val="num" w:pos="5040"/>
        </w:tabs>
        <w:ind w:left="5040" w:hanging="360"/>
      </w:pPr>
      <w:rPr>
        <w:rFonts w:ascii="Arial" w:hAnsi="Arial" w:hint="default"/>
      </w:rPr>
    </w:lvl>
    <w:lvl w:ilvl="7" w:tplc="49EC4D8E" w:tentative="1">
      <w:start w:val="1"/>
      <w:numFmt w:val="bullet"/>
      <w:lvlText w:val="•"/>
      <w:lvlJc w:val="left"/>
      <w:pPr>
        <w:tabs>
          <w:tab w:val="num" w:pos="5760"/>
        </w:tabs>
        <w:ind w:left="5760" w:hanging="360"/>
      </w:pPr>
      <w:rPr>
        <w:rFonts w:ascii="Arial" w:hAnsi="Arial" w:hint="default"/>
      </w:rPr>
    </w:lvl>
    <w:lvl w:ilvl="8" w:tplc="B5D0A344"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DA3"/>
    <w:rsid w:val="00060E78"/>
    <w:rsid w:val="000901A8"/>
    <w:rsid w:val="002A2DA3"/>
    <w:rsid w:val="00585236"/>
    <w:rsid w:val="007305C7"/>
    <w:rsid w:val="00915C56"/>
    <w:rsid w:val="00CD0764"/>
    <w:rsid w:val="00E75326"/>
    <w:rsid w:val="00E84CD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2D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2D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359724">
      <w:bodyDiv w:val="1"/>
      <w:marLeft w:val="0"/>
      <w:marRight w:val="0"/>
      <w:marTop w:val="0"/>
      <w:marBottom w:val="0"/>
      <w:divBdr>
        <w:top w:val="none" w:sz="0" w:space="0" w:color="auto"/>
        <w:left w:val="none" w:sz="0" w:space="0" w:color="auto"/>
        <w:bottom w:val="none" w:sz="0" w:space="0" w:color="auto"/>
        <w:right w:val="none" w:sz="0" w:space="0" w:color="auto"/>
      </w:divBdr>
      <w:divsChild>
        <w:div w:id="420420923">
          <w:marLeft w:val="432"/>
          <w:marRight w:val="0"/>
          <w:marTop w:val="115"/>
          <w:marBottom w:val="0"/>
          <w:divBdr>
            <w:top w:val="none" w:sz="0" w:space="0" w:color="auto"/>
            <w:left w:val="none" w:sz="0" w:space="0" w:color="auto"/>
            <w:bottom w:val="none" w:sz="0" w:space="0" w:color="auto"/>
            <w:right w:val="none" w:sz="0" w:space="0" w:color="auto"/>
          </w:divBdr>
        </w:div>
        <w:div w:id="108940465">
          <w:marLeft w:val="432"/>
          <w:marRight w:val="0"/>
          <w:marTop w:val="115"/>
          <w:marBottom w:val="0"/>
          <w:divBdr>
            <w:top w:val="none" w:sz="0" w:space="0" w:color="auto"/>
            <w:left w:val="none" w:sz="0" w:space="0" w:color="auto"/>
            <w:bottom w:val="none" w:sz="0" w:space="0" w:color="auto"/>
            <w:right w:val="none" w:sz="0" w:space="0" w:color="auto"/>
          </w:divBdr>
        </w:div>
        <w:div w:id="39984187">
          <w:marLeft w:val="432"/>
          <w:marRight w:val="0"/>
          <w:marTop w:val="115"/>
          <w:marBottom w:val="0"/>
          <w:divBdr>
            <w:top w:val="none" w:sz="0" w:space="0" w:color="auto"/>
            <w:left w:val="none" w:sz="0" w:space="0" w:color="auto"/>
            <w:bottom w:val="none" w:sz="0" w:space="0" w:color="auto"/>
            <w:right w:val="none" w:sz="0" w:space="0" w:color="auto"/>
          </w:divBdr>
        </w:div>
        <w:div w:id="183251048">
          <w:marLeft w:val="432"/>
          <w:marRight w:val="0"/>
          <w:marTop w:val="115"/>
          <w:marBottom w:val="0"/>
          <w:divBdr>
            <w:top w:val="none" w:sz="0" w:space="0" w:color="auto"/>
            <w:left w:val="none" w:sz="0" w:space="0" w:color="auto"/>
            <w:bottom w:val="none" w:sz="0" w:space="0" w:color="auto"/>
            <w:right w:val="none" w:sz="0" w:space="0" w:color="auto"/>
          </w:divBdr>
        </w:div>
      </w:divsChild>
    </w:div>
    <w:div w:id="2134319823">
      <w:bodyDiv w:val="1"/>
      <w:marLeft w:val="0"/>
      <w:marRight w:val="0"/>
      <w:marTop w:val="0"/>
      <w:marBottom w:val="0"/>
      <w:divBdr>
        <w:top w:val="none" w:sz="0" w:space="0" w:color="auto"/>
        <w:left w:val="none" w:sz="0" w:space="0" w:color="auto"/>
        <w:bottom w:val="none" w:sz="0" w:space="0" w:color="auto"/>
        <w:right w:val="none" w:sz="0" w:space="0" w:color="auto"/>
      </w:divBdr>
      <w:divsChild>
        <w:div w:id="1889417580">
          <w:marLeft w:val="432"/>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234</Words>
  <Characters>1337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Chinook's Edge School Division No. 73</Company>
  <LinksUpToDate>false</LinksUpToDate>
  <CharactersWithSpaces>1568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Technology Services</cp:lastModifiedBy>
  <cp:revision>3</cp:revision>
  <dcterms:created xsi:type="dcterms:W3CDTF">2012-09-23T17:55:00Z</dcterms:created>
  <dcterms:modified xsi:type="dcterms:W3CDTF">2012-09-28T21:15:00Z</dcterms:modified>
</cp:coreProperties>
</file>